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2504" w14:textId="77777777" w:rsidR="0014712F" w:rsidRPr="003F791A" w:rsidRDefault="00070A11" w:rsidP="0014712F">
      <w:pPr>
        <w:pStyle w:val="a8"/>
        <w:spacing w:before="180" w:after="180"/>
        <w:jc w:val="left"/>
      </w:pPr>
      <w:bookmarkStart w:id="0" w:name="_Ref255658652"/>
      <w:bookmarkStart w:id="1" w:name="_Toc28745469"/>
      <w:r>
        <w:rPr>
          <w:rFonts w:hint="eastAsia"/>
          <w:lang w:eastAsia="zh-CN"/>
        </w:rPr>
        <w:t>第十</w:t>
      </w:r>
      <w:r>
        <w:rPr>
          <w:rFonts w:hint="eastAsia"/>
        </w:rPr>
        <w:t>一</w:t>
      </w:r>
      <w:r w:rsidR="00DB24DA" w:rsidRPr="008F5E9B">
        <w:rPr>
          <w:rFonts w:hint="eastAsia"/>
          <w:lang w:eastAsia="zh-CN"/>
        </w:rPr>
        <w:t>号様式</w:t>
      </w:r>
      <w:r w:rsidR="0014712F" w:rsidRPr="003F791A">
        <w:rPr>
          <w:rFonts w:hint="eastAsia"/>
        </w:rPr>
        <w:t>（急傾斜地の崩壊）</w:t>
      </w:r>
      <w:bookmarkEnd w:id="0"/>
    </w:p>
    <w:p w14:paraId="2860C2F3" w14:textId="77777777" w:rsidR="0014712F" w:rsidRPr="003F791A" w:rsidRDefault="0014712F" w:rsidP="0014712F"/>
    <w:p w14:paraId="2323BC78" w14:textId="77777777" w:rsidR="0014712F" w:rsidRPr="003F791A" w:rsidRDefault="0014712F" w:rsidP="0014712F">
      <w:pPr>
        <w:spacing w:line="360" w:lineRule="auto"/>
        <w:ind w:rightChars="63" w:right="133"/>
        <w:jc w:val="center"/>
        <w:rPr>
          <w:sz w:val="24"/>
          <w:lang w:eastAsia="zh-TW"/>
        </w:rPr>
      </w:pPr>
      <w:r w:rsidRPr="003F791A">
        <w:rPr>
          <w:rFonts w:hint="eastAsia"/>
          <w:kern w:val="0"/>
          <w:sz w:val="24"/>
        </w:rPr>
        <w:t>特</w:t>
      </w:r>
      <w:r w:rsidRPr="003F791A">
        <w:rPr>
          <w:rFonts w:hint="eastAsia"/>
          <w:kern w:val="0"/>
          <w:sz w:val="24"/>
        </w:rPr>
        <w:t xml:space="preserve"> </w:t>
      </w:r>
      <w:r w:rsidRPr="003F791A">
        <w:rPr>
          <w:rFonts w:hint="eastAsia"/>
          <w:kern w:val="0"/>
          <w:sz w:val="24"/>
        </w:rPr>
        <w:t>定</w:t>
      </w:r>
      <w:r w:rsidRPr="003F791A">
        <w:rPr>
          <w:rFonts w:hint="eastAsia"/>
          <w:kern w:val="0"/>
          <w:sz w:val="24"/>
        </w:rPr>
        <w:t xml:space="preserve"> </w:t>
      </w:r>
      <w:r w:rsidRPr="003F791A">
        <w:rPr>
          <w:rFonts w:hint="eastAsia"/>
          <w:kern w:val="0"/>
          <w:sz w:val="24"/>
        </w:rPr>
        <w:t>開</w:t>
      </w:r>
      <w:r w:rsidRPr="003F791A">
        <w:rPr>
          <w:rFonts w:hint="eastAsia"/>
          <w:kern w:val="0"/>
          <w:sz w:val="24"/>
        </w:rPr>
        <w:t xml:space="preserve"> </w:t>
      </w:r>
      <w:r w:rsidRPr="003F791A">
        <w:rPr>
          <w:rFonts w:hint="eastAsia"/>
          <w:kern w:val="0"/>
          <w:sz w:val="24"/>
        </w:rPr>
        <w:t>発</w:t>
      </w:r>
      <w:r w:rsidRPr="003F791A">
        <w:rPr>
          <w:rFonts w:hint="eastAsia"/>
          <w:kern w:val="0"/>
          <w:sz w:val="24"/>
        </w:rPr>
        <w:t xml:space="preserve"> </w:t>
      </w:r>
      <w:r w:rsidRPr="003F791A">
        <w:rPr>
          <w:rFonts w:hint="eastAsia"/>
          <w:kern w:val="0"/>
          <w:sz w:val="24"/>
        </w:rPr>
        <w:t>行</w:t>
      </w:r>
      <w:r w:rsidRPr="003F791A">
        <w:rPr>
          <w:rFonts w:hint="eastAsia"/>
          <w:kern w:val="0"/>
          <w:sz w:val="24"/>
        </w:rPr>
        <w:t xml:space="preserve"> </w:t>
      </w:r>
      <w:r w:rsidRPr="003F791A">
        <w:rPr>
          <w:rFonts w:hint="eastAsia"/>
          <w:kern w:val="0"/>
          <w:sz w:val="24"/>
        </w:rPr>
        <w:t>為</w:t>
      </w:r>
      <w:r w:rsidRPr="003F791A">
        <w:rPr>
          <w:rFonts w:hint="eastAsia"/>
          <w:kern w:val="0"/>
          <w:sz w:val="24"/>
        </w:rPr>
        <w:t xml:space="preserve"> </w:t>
      </w:r>
      <w:r w:rsidRPr="003F791A">
        <w:rPr>
          <w:rFonts w:hint="eastAsia"/>
          <w:kern w:val="0"/>
          <w:sz w:val="24"/>
        </w:rPr>
        <w:t>期</w:t>
      </w:r>
      <w:r w:rsidRPr="003F791A">
        <w:rPr>
          <w:rFonts w:hint="eastAsia"/>
          <w:kern w:val="0"/>
          <w:sz w:val="24"/>
        </w:rPr>
        <w:t xml:space="preserve"> </w:t>
      </w:r>
      <w:r w:rsidRPr="003F791A">
        <w:rPr>
          <w:rFonts w:hint="eastAsia"/>
          <w:kern w:val="0"/>
          <w:sz w:val="24"/>
        </w:rPr>
        <w:t>間</w:t>
      </w:r>
      <w:r w:rsidRPr="003F791A">
        <w:rPr>
          <w:rFonts w:hint="eastAsia"/>
          <w:kern w:val="0"/>
          <w:sz w:val="24"/>
        </w:rPr>
        <w:t xml:space="preserve"> </w:t>
      </w:r>
      <w:r w:rsidRPr="003F791A">
        <w:rPr>
          <w:rFonts w:hint="eastAsia"/>
          <w:kern w:val="0"/>
          <w:sz w:val="24"/>
        </w:rPr>
        <w:t>中</w:t>
      </w:r>
      <w:r w:rsidRPr="003F791A">
        <w:rPr>
          <w:rFonts w:hint="eastAsia"/>
          <w:kern w:val="0"/>
          <w:sz w:val="24"/>
        </w:rPr>
        <w:t xml:space="preserve"> </w:t>
      </w:r>
      <w:r w:rsidRPr="003F791A">
        <w:rPr>
          <w:rFonts w:hint="eastAsia"/>
          <w:kern w:val="0"/>
          <w:sz w:val="24"/>
        </w:rPr>
        <w:t>の</w:t>
      </w:r>
      <w:r w:rsidRPr="003F791A">
        <w:rPr>
          <w:rFonts w:hint="eastAsia"/>
          <w:kern w:val="0"/>
          <w:sz w:val="24"/>
        </w:rPr>
        <w:t xml:space="preserve"> </w:t>
      </w:r>
      <w:r w:rsidRPr="003F791A">
        <w:rPr>
          <w:rFonts w:hint="eastAsia"/>
          <w:kern w:val="0"/>
          <w:sz w:val="24"/>
        </w:rPr>
        <w:t>防</w:t>
      </w:r>
      <w:r w:rsidRPr="003F791A">
        <w:rPr>
          <w:rFonts w:hint="eastAsia"/>
          <w:kern w:val="0"/>
          <w:sz w:val="24"/>
        </w:rPr>
        <w:t xml:space="preserve"> </w:t>
      </w:r>
      <w:r w:rsidRPr="003F791A">
        <w:rPr>
          <w:rFonts w:hint="eastAsia"/>
          <w:kern w:val="0"/>
          <w:sz w:val="24"/>
        </w:rPr>
        <w:t>災</w:t>
      </w:r>
      <w:r w:rsidRPr="003F791A">
        <w:rPr>
          <w:rFonts w:hint="eastAsia"/>
          <w:kern w:val="0"/>
          <w:sz w:val="24"/>
        </w:rPr>
        <w:t xml:space="preserve"> </w:t>
      </w:r>
      <w:r w:rsidRPr="003F791A">
        <w:rPr>
          <w:rFonts w:hint="eastAsia"/>
          <w:kern w:val="0"/>
          <w:sz w:val="24"/>
        </w:rPr>
        <w:t>対</w:t>
      </w:r>
      <w:r w:rsidRPr="003F791A">
        <w:rPr>
          <w:rFonts w:hint="eastAsia"/>
          <w:kern w:val="0"/>
          <w:sz w:val="24"/>
        </w:rPr>
        <w:t xml:space="preserve"> </w:t>
      </w:r>
      <w:r w:rsidRPr="003F791A">
        <w:rPr>
          <w:rFonts w:hint="eastAsia"/>
          <w:kern w:val="0"/>
          <w:sz w:val="24"/>
        </w:rPr>
        <w:t>策</w:t>
      </w:r>
      <w:r w:rsidRPr="003F791A">
        <w:rPr>
          <w:rFonts w:hint="eastAsia"/>
          <w:kern w:val="0"/>
          <w:sz w:val="24"/>
        </w:rPr>
        <w:t xml:space="preserve"> </w:t>
      </w:r>
      <w:r w:rsidRPr="003F791A">
        <w:rPr>
          <w:rFonts w:hint="eastAsia"/>
          <w:kern w:val="0"/>
          <w:sz w:val="24"/>
        </w:rPr>
        <w:t>計</w:t>
      </w:r>
      <w:r w:rsidRPr="003F791A">
        <w:rPr>
          <w:rFonts w:hint="eastAsia"/>
          <w:kern w:val="0"/>
          <w:sz w:val="24"/>
        </w:rPr>
        <w:t xml:space="preserve"> </w:t>
      </w:r>
      <w:r w:rsidRPr="003F791A">
        <w:rPr>
          <w:rFonts w:hint="eastAsia"/>
          <w:kern w:val="0"/>
          <w:sz w:val="24"/>
        </w:rPr>
        <w:t>画</w:t>
      </w:r>
    </w:p>
    <w:p w14:paraId="2D02196B" w14:textId="77777777" w:rsidR="0014712F" w:rsidRPr="003F791A" w:rsidRDefault="0014712F" w:rsidP="0014712F"/>
    <w:p w14:paraId="4495DED5" w14:textId="77777777" w:rsidR="0014712F" w:rsidRPr="003F791A" w:rsidRDefault="0014712F" w:rsidP="0014712F">
      <w:pPr>
        <w:jc w:val="right"/>
        <w:rPr>
          <w:lang w:eastAsia="zh-TW"/>
        </w:rPr>
      </w:pPr>
      <w:r w:rsidRPr="003F791A">
        <w:rPr>
          <w:rFonts w:hint="eastAsia"/>
          <w:lang w:eastAsia="zh-TW"/>
        </w:rPr>
        <w:t>年　　月　　日</w:t>
      </w:r>
    </w:p>
    <w:p w14:paraId="44927DBA" w14:textId="5EDDCD01" w:rsidR="0014712F" w:rsidRPr="003F791A" w:rsidRDefault="00236223" w:rsidP="0014712F">
      <w:pPr>
        <w:rPr>
          <w:lang w:eastAsia="zh-TW"/>
        </w:rPr>
      </w:pPr>
      <w:r>
        <w:rPr>
          <w:rFonts w:hint="eastAsia"/>
        </w:rPr>
        <w:t>東京都北区長</w:t>
      </w:r>
      <w:r w:rsidR="0014712F" w:rsidRPr="003F791A">
        <w:rPr>
          <w:rFonts w:hint="eastAsia"/>
          <w:lang w:eastAsia="zh-TW"/>
        </w:rPr>
        <w:t xml:space="preserve">　殿</w:t>
      </w:r>
    </w:p>
    <w:p w14:paraId="42EE1512"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14:paraId="42AB3ED6"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3E9675C7"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14:paraId="2D312B8F" w14:textId="77777777"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14:paraId="5260E5BD" w14:textId="77777777" w:rsidR="0014712F" w:rsidRPr="003F791A" w:rsidRDefault="0014712F" w:rsidP="0014712F">
      <w:pPr>
        <w:ind w:firstLineChars="100" w:firstLine="212"/>
      </w:pPr>
    </w:p>
    <w:p w14:paraId="6A5A66DD" w14:textId="77777777" w:rsidR="0014712F" w:rsidRPr="003F791A" w:rsidRDefault="0014712F" w:rsidP="0014712F">
      <w:pPr>
        <w:ind w:firstLineChars="200" w:firstLine="423"/>
      </w:pPr>
      <w:r w:rsidRPr="003F791A">
        <w:rPr>
          <w:rFonts w:hint="eastAsia"/>
        </w:rPr>
        <w:t>次の特定開発行為については、下記の通り特定開発行為期間中の防災対策を実施します。</w:t>
      </w:r>
    </w:p>
    <w:p w14:paraId="29291902" w14:textId="77777777" w:rsidR="0014712F" w:rsidRPr="003F791A" w:rsidRDefault="0014712F" w:rsidP="0014712F">
      <w:pPr>
        <w:ind w:firstLineChars="100" w:firstLine="212"/>
      </w:pPr>
    </w:p>
    <w:p w14:paraId="28B12AB5" w14:textId="77777777"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6"/>
        <w:gridCol w:w="5079"/>
      </w:tblGrid>
      <w:tr w:rsidR="0014712F" w:rsidRPr="003F791A" w14:paraId="169D2FD0" w14:textId="77777777" w:rsidTr="0014712F">
        <w:trPr>
          <w:trHeight w:val="587"/>
        </w:trPr>
        <w:tc>
          <w:tcPr>
            <w:tcW w:w="3426" w:type="dxa"/>
            <w:vAlign w:val="center"/>
          </w:tcPr>
          <w:p w14:paraId="2FC03872" w14:textId="77777777" w:rsidR="0014712F" w:rsidRPr="003F791A" w:rsidRDefault="0014712F" w:rsidP="0014712F">
            <w:r w:rsidRPr="003F791A">
              <w:rPr>
                <w:rFonts w:hint="eastAsia"/>
              </w:rPr>
              <w:t>特定開発区域に含まれる地域の名称</w:t>
            </w:r>
          </w:p>
        </w:tc>
        <w:tc>
          <w:tcPr>
            <w:tcW w:w="5079" w:type="dxa"/>
            <w:vAlign w:val="center"/>
          </w:tcPr>
          <w:p w14:paraId="7C424D52" w14:textId="77777777" w:rsidR="0014712F" w:rsidRPr="005C77AF" w:rsidRDefault="0014712F" w:rsidP="005C77AF"/>
        </w:tc>
      </w:tr>
    </w:tbl>
    <w:p w14:paraId="273FFD21" w14:textId="77777777" w:rsidR="0014712F" w:rsidRPr="003F791A" w:rsidRDefault="0014712F" w:rsidP="0014712F"/>
    <w:p w14:paraId="5CDEA82A"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防災対策の方針</w:t>
      </w:r>
    </w:p>
    <w:p w14:paraId="64E6308B" w14:textId="77777777" w:rsidR="0014712F" w:rsidRPr="003F791A" w:rsidRDefault="0014712F" w:rsidP="0014712F">
      <w:pPr>
        <w:ind w:firstLineChars="100" w:firstLine="212"/>
      </w:pPr>
      <w:r w:rsidRPr="003F791A">
        <w:rPr>
          <w:rFonts w:hint="eastAsia"/>
        </w:rPr>
        <w:t>防災対策の方針について記述。</w:t>
      </w:r>
    </w:p>
    <w:p w14:paraId="6DE123CD" w14:textId="77777777" w:rsidR="0014712F" w:rsidRPr="003F791A" w:rsidRDefault="0014712F" w:rsidP="0014712F">
      <w:pPr>
        <w:ind w:leftChars="85" w:left="352" w:hangingChars="100" w:hanging="172"/>
        <w:rPr>
          <w:sz w:val="18"/>
          <w:szCs w:val="18"/>
        </w:rPr>
      </w:pPr>
      <w:r w:rsidRPr="003F791A">
        <w:rPr>
          <w:rFonts w:hint="eastAsia"/>
          <w:sz w:val="18"/>
          <w:szCs w:val="18"/>
        </w:rPr>
        <w:t>（例：工事中の土砂災害や労災を発生させないため、安全管理対策を実施する。また、周辺の環境悪化低減対策を実施する。）</w:t>
      </w:r>
    </w:p>
    <w:p w14:paraId="71277178" w14:textId="77777777" w:rsidR="0014712F" w:rsidRPr="003F791A" w:rsidRDefault="0014712F" w:rsidP="0014712F"/>
    <w:p w14:paraId="11390E7E"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xml:space="preserve">　土砂災害防止対策の実施</w:t>
      </w:r>
    </w:p>
    <w:p w14:paraId="54EDC207" w14:textId="77777777" w:rsidR="0014712F" w:rsidRPr="003F791A" w:rsidRDefault="0014712F" w:rsidP="0014712F">
      <w:pPr>
        <w:ind w:firstLineChars="100" w:firstLine="212"/>
      </w:pPr>
      <w:r w:rsidRPr="003F791A">
        <w:rPr>
          <w:rFonts w:hint="eastAsia"/>
        </w:rPr>
        <w:t>土砂災害や労災を発生させないための具体的な対策について記述。必要に応じて対策箇所について防災計画図に図示。</w:t>
      </w:r>
    </w:p>
    <w:p w14:paraId="4039609B" w14:textId="77777777" w:rsidR="0014712F" w:rsidRPr="003F791A" w:rsidRDefault="0014712F" w:rsidP="0014712F">
      <w:pPr>
        <w:rPr>
          <w:rFonts w:ascii="ＭＳ ゴシック" w:hAnsi="ＭＳ ゴシック" w:cs="ＭＳ ゴシック"/>
          <w:spacing w:val="20"/>
          <w:kern w:val="0"/>
        </w:rPr>
      </w:pPr>
    </w:p>
    <w:p w14:paraId="743C00E2"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1</w:t>
      </w:r>
      <w:r w:rsidRPr="003F791A">
        <w:rPr>
          <w:rFonts w:ascii="ＭＳ ゴシック" w:hAnsi="ＭＳ ゴシック" w:cs="ＭＳ ゴシック" w:hint="eastAsia"/>
          <w:spacing w:val="20"/>
          <w:kern w:val="0"/>
        </w:rPr>
        <w:t>) 安全や周辺環境へ配慮した計画、設計及び工事の実施</w:t>
      </w:r>
    </w:p>
    <w:p w14:paraId="3CFAD17E" w14:textId="77777777" w:rsidR="0014712F" w:rsidRPr="003F791A" w:rsidRDefault="0014712F" w:rsidP="0014712F">
      <w:pPr>
        <w:ind w:firstLineChars="100" w:firstLine="212"/>
      </w:pPr>
      <w:r w:rsidRPr="003F791A">
        <w:rPr>
          <w:rFonts w:hint="eastAsia"/>
        </w:rPr>
        <w:t>安全や周辺環境に配慮した計画、設計及び工事の実施について具体的な対策を記述。</w:t>
      </w:r>
    </w:p>
    <w:p w14:paraId="7D439E1E" w14:textId="77777777" w:rsidR="0014712F" w:rsidRPr="003F791A" w:rsidRDefault="0014712F" w:rsidP="0014712F">
      <w:pPr>
        <w:ind w:leftChars="85" w:left="352" w:hangingChars="100" w:hanging="172"/>
        <w:rPr>
          <w:sz w:val="18"/>
          <w:szCs w:val="18"/>
        </w:rPr>
      </w:pPr>
      <w:r w:rsidRPr="003F791A">
        <w:rPr>
          <w:rFonts w:hint="eastAsia"/>
          <w:sz w:val="18"/>
          <w:szCs w:val="18"/>
        </w:rPr>
        <w:t>（例：無理な切土を行わない等の安全に配慮した計画や設計を行う。仮設、作業ヤードの重量物置き場はのり肩から十分な距離の位置に設計する。飛砂防止・進入防止のための柵囲いを行う。低騒音・低振動重機を使用する。設計の配慮事項は工事中も遵守する。）</w:t>
      </w:r>
    </w:p>
    <w:p w14:paraId="2615F2D1" w14:textId="77777777" w:rsidR="0014712F" w:rsidRPr="003F791A" w:rsidRDefault="0014712F" w:rsidP="0014712F"/>
    <w:p w14:paraId="3310F09A"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安全点検の実施</w:t>
      </w:r>
    </w:p>
    <w:p w14:paraId="2BEB1206" w14:textId="77777777" w:rsidR="0014712F" w:rsidRPr="003F791A" w:rsidRDefault="0014712F" w:rsidP="0014712F">
      <w:pPr>
        <w:ind w:firstLineChars="100" w:firstLine="212"/>
      </w:pPr>
      <w:r w:rsidRPr="003F791A">
        <w:rPr>
          <w:rFonts w:hint="eastAsia"/>
        </w:rPr>
        <w:t>日常点検、臨時点検の実施について記述。</w:t>
      </w:r>
    </w:p>
    <w:p w14:paraId="741F2DFE" w14:textId="77777777" w:rsidR="0014712F" w:rsidRPr="003F791A" w:rsidRDefault="0014712F" w:rsidP="0014712F">
      <w:pPr>
        <w:ind w:leftChars="85" w:left="352" w:hangingChars="100" w:hanging="172"/>
        <w:rPr>
          <w:sz w:val="18"/>
          <w:szCs w:val="18"/>
        </w:rPr>
      </w:pPr>
      <w:r w:rsidRPr="003F791A">
        <w:rPr>
          <w:rFonts w:hint="eastAsia"/>
          <w:sz w:val="18"/>
          <w:szCs w:val="18"/>
        </w:rPr>
        <w:t>（例：作業開始前、作業中に斜面の挙動調査を実施するとともに、降雨後や地震後など目視や伸縮計等計器による斜面の挙動観測を実施する。）</w:t>
      </w:r>
    </w:p>
    <w:p w14:paraId="6B3463DB" w14:textId="77777777" w:rsidR="0014712F" w:rsidRPr="003F791A" w:rsidRDefault="0014712F" w:rsidP="0014712F">
      <w:pPr>
        <w:rPr>
          <w:rFonts w:ascii="ＭＳ ゴシック" w:hAnsi="ＭＳ ゴシック" w:cs="ＭＳ ゴシック"/>
          <w:spacing w:val="20"/>
          <w:kern w:val="0"/>
        </w:rPr>
      </w:pPr>
    </w:p>
    <w:p w14:paraId="53E7A8B1" w14:textId="77777777" w:rsidR="0014712F" w:rsidRPr="003F791A" w:rsidRDefault="0014712F" w:rsidP="0014712F">
      <w:pPr>
        <w:rPr>
          <w:rFonts w:ascii="ＭＳ ゴシック" w:hAnsi="ＭＳ ゴシック" w:cs="ＭＳ ゴシック"/>
          <w:spacing w:val="20"/>
          <w:kern w:val="0"/>
        </w:rPr>
      </w:pPr>
    </w:p>
    <w:p w14:paraId="793F69EF"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3</w:t>
      </w:r>
      <w:r w:rsidRPr="003F791A">
        <w:rPr>
          <w:rFonts w:ascii="ＭＳ ゴシック" w:hAnsi="ＭＳ ゴシック" w:cs="ＭＳ ゴシック" w:hint="eastAsia"/>
          <w:spacing w:val="20"/>
          <w:kern w:val="0"/>
        </w:rPr>
        <w:t>) 崩壊を助長するやむを得ない工事を行う場合の留意事項</w:t>
      </w:r>
    </w:p>
    <w:p w14:paraId="10CFFBA6" w14:textId="77777777" w:rsidR="0014712F" w:rsidRPr="003F791A" w:rsidRDefault="0014712F" w:rsidP="0014712F">
      <w:pPr>
        <w:ind w:firstLineChars="100" w:firstLine="212"/>
      </w:pPr>
      <w:r w:rsidRPr="003F791A">
        <w:rPr>
          <w:rFonts w:hint="eastAsia"/>
        </w:rPr>
        <w:t>特に崩壊を助長するようなやむを得ない工事を行う場合の配慮について記述。</w:t>
      </w:r>
    </w:p>
    <w:p w14:paraId="15F5D2AB" w14:textId="77777777" w:rsidR="0014712F" w:rsidRPr="003F791A" w:rsidRDefault="0014712F" w:rsidP="0014712F">
      <w:pPr>
        <w:ind w:leftChars="85" w:left="352" w:hangingChars="100" w:hanging="172"/>
        <w:rPr>
          <w:sz w:val="18"/>
          <w:szCs w:val="18"/>
        </w:rPr>
      </w:pPr>
      <w:r w:rsidRPr="003F791A">
        <w:rPr>
          <w:rFonts w:hint="eastAsia"/>
          <w:sz w:val="18"/>
          <w:szCs w:val="18"/>
        </w:rPr>
        <w:t>（例：やむを得ずのり尻の掘削により斜面が不安定化する場合、必ず仮設構造物による斜面崩壊対策を実施する。施工単位延長は施工サイクルに応じて設定し、斜面が不安定化する期間を最小とする。）</w:t>
      </w:r>
    </w:p>
    <w:p w14:paraId="129FA8EA" w14:textId="77777777" w:rsidR="0014712F" w:rsidRPr="003F791A" w:rsidRDefault="0014712F" w:rsidP="0014712F">
      <w:pPr>
        <w:rPr>
          <w:rFonts w:ascii="ＭＳ ゴシック" w:hAnsi="ＭＳ ゴシック" w:cs="ＭＳ ゴシック"/>
          <w:spacing w:val="20"/>
          <w:kern w:val="0"/>
        </w:rPr>
      </w:pPr>
    </w:p>
    <w:p w14:paraId="121FD4BB"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4</w:t>
      </w:r>
      <w:r w:rsidRPr="003F791A">
        <w:rPr>
          <w:rFonts w:ascii="ＭＳ ゴシック" w:hAnsi="ＭＳ ゴシック" w:hint="eastAsia"/>
        </w:rPr>
        <w:t>) 仮設工事による安全対策</w:t>
      </w:r>
    </w:p>
    <w:p w14:paraId="6A30B47E" w14:textId="77777777" w:rsidR="0014712F" w:rsidRPr="003F791A" w:rsidRDefault="0014712F" w:rsidP="0014712F">
      <w:pPr>
        <w:ind w:firstLineChars="100" w:firstLine="212"/>
      </w:pPr>
      <w:r w:rsidRPr="003F791A">
        <w:rPr>
          <w:rFonts w:hint="eastAsia"/>
        </w:rPr>
        <w:t>仮設防護柵や仮排水路の設置について記述。</w:t>
      </w:r>
    </w:p>
    <w:p w14:paraId="69892634" w14:textId="77777777" w:rsidR="0014712F" w:rsidRPr="003F791A" w:rsidRDefault="0014712F" w:rsidP="0014712F">
      <w:pPr>
        <w:ind w:leftChars="85" w:left="352" w:hangingChars="100" w:hanging="172"/>
        <w:rPr>
          <w:sz w:val="18"/>
          <w:szCs w:val="18"/>
        </w:rPr>
      </w:pPr>
      <w:r w:rsidRPr="003F791A">
        <w:rPr>
          <w:rFonts w:hint="eastAsia"/>
          <w:sz w:val="18"/>
          <w:szCs w:val="18"/>
        </w:rPr>
        <w:t>（例：崩壊、切土面の肌落ち及び落石対策等として仮設防護柵を設置する。斜面崩壊を助長する表面水を斜面に到達させないよう仮排水路を設置する。）</w:t>
      </w:r>
    </w:p>
    <w:p w14:paraId="4D8B9053" w14:textId="77777777" w:rsidR="0014712F" w:rsidRPr="003F791A" w:rsidRDefault="0014712F" w:rsidP="0014712F">
      <w:pPr>
        <w:rPr>
          <w:rFonts w:ascii="ＭＳ ゴシック" w:hAnsi="ＭＳ ゴシック" w:cs="ＭＳ ゴシック"/>
          <w:spacing w:val="20"/>
          <w:kern w:val="0"/>
        </w:rPr>
      </w:pPr>
    </w:p>
    <w:p w14:paraId="7E2CAE85"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5</w:t>
      </w:r>
      <w:r w:rsidRPr="003F791A">
        <w:rPr>
          <w:rFonts w:ascii="ＭＳ ゴシック" w:hAnsi="ＭＳ ゴシック" w:hint="eastAsia"/>
        </w:rPr>
        <w:t>) 労災対策</w:t>
      </w:r>
    </w:p>
    <w:p w14:paraId="13301383" w14:textId="77777777" w:rsidR="0014712F" w:rsidRPr="003F791A" w:rsidRDefault="0014712F" w:rsidP="0014712F">
      <w:pPr>
        <w:ind w:firstLineChars="100" w:firstLine="212"/>
      </w:pPr>
      <w:r w:rsidRPr="003F791A">
        <w:rPr>
          <w:rFonts w:hint="eastAsia"/>
        </w:rPr>
        <w:t>労災防止対策、万一労災が発生した場合の対応策及び連絡系統等ついて記述。</w:t>
      </w:r>
    </w:p>
    <w:p w14:paraId="36695159" w14:textId="77777777" w:rsidR="0014712F" w:rsidRDefault="0014712F" w:rsidP="0014712F">
      <w:pPr>
        <w:ind w:leftChars="85" w:left="352" w:hangingChars="100" w:hanging="172"/>
        <w:rPr>
          <w:sz w:val="18"/>
          <w:szCs w:val="18"/>
        </w:rPr>
      </w:pPr>
      <w:r w:rsidRPr="003F791A">
        <w:rPr>
          <w:rFonts w:hint="eastAsia"/>
          <w:sz w:val="18"/>
          <w:szCs w:val="18"/>
        </w:rPr>
        <w:t>（例：リスクアセスメントを実施し</w:t>
      </w:r>
      <w:r w:rsidRPr="003F791A">
        <w:rPr>
          <w:rFonts w:hint="eastAsia"/>
          <w:sz w:val="18"/>
          <w:szCs w:val="18"/>
        </w:rPr>
        <w:t>KY</w:t>
      </w:r>
      <w:r w:rsidRPr="003F791A">
        <w:rPr>
          <w:rFonts w:hint="eastAsia"/>
          <w:sz w:val="18"/>
          <w:szCs w:val="18"/>
        </w:rPr>
        <w:t>活動により安全管理を行う。特に三大労災の墜落・転落災害、建設機械災害、倒壊・崩壊災害についての防止対策を実施する。工事施工体系図を添付する。）</w:t>
      </w:r>
    </w:p>
    <w:p w14:paraId="01628520" w14:textId="77777777" w:rsidR="00A86B05" w:rsidRDefault="00A86B05" w:rsidP="00B15559"/>
    <w:p w14:paraId="3B99BC2C" w14:textId="77777777" w:rsidR="00A86B05" w:rsidRPr="00A86B05" w:rsidRDefault="00A86B05" w:rsidP="00A86B05"/>
    <w:p w14:paraId="13D4A986" w14:textId="77777777" w:rsidR="00A86B05" w:rsidRPr="00A86B05" w:rsidRDefault="00A86B05" w:rsidP="00A86B05"/>
    <w:p w14:paraId="607827D5" w14:textId="77777777" w:rsidR="00A86B05" w:rsidRPr="00A86B05" w:rsidRDefault="00A86B05" w:rsidP="00A86B05"/>
    <w:p w14:paraId="7C9D1262" w14:textId="77777777" w:rsidR="00A86B05" w:rsidRPr="00A86B05" w:rsidRDefault="00A86B05" w:rsidP="00A86B05"/>
    <w:p w14:paraId="30D72B0B" w14:textId="77777777" w:rsidR="00A86B05" w:rsidRPr="00A86B05" w:rsidRDefault="00A86B05" w:rsidP="00A86B05"/>
    <w:p w14:paraId="499B1F22" w14:textId="77777777" w:rsidR="00A86B05" w:rsidRPr="00A86B05" w:rsidRDefault="00A86B05" w:rsidP="00A86B05"/>
    <w:p w14:paraId="5F0648E5" w14:textId="77777777" w:rsidR="00A86B05" w:rsidRPr="00A86B05" w:rsidRDefault="00A86B05" w:rsidP="00A86B05"/>
    <w:p w14:paraId="0F276877" w14:textId="77777777" w:rsidR="00A86B05" w:rsidRPr="00A86B05" w:rsidRDefault="00A86B05" w:rsidP="00A86B05"/>
    <w:p w14:paraId="75DF4697" w14:textId="77777777" w:rsidR="00A86B05" w:rsidRPr="00A86B05" w:rsidRDefault="00A86B05" w:rsidP="00A86B05"/>
    <w:p w14:paraId="11A3F2E3" w14:textId="77777777" w:rsidR="00A86B05" w:rsidRPr="00A86B05" w:rsidRDefault="00A86B05" w:rsidP="00A86B05"/>
    <w:p w14:paraId="59A9B4D2" w14:textId="77777777" w:rsidR="00A86B05" w:rsidRPr="00A86B05" w:rsidRDefault="00A86B05" w:rsidP="00A86B05"/>
    <w:p w14:paraId="5E8ACBA2" w14:textId="77777777" w:rsidR="00A86B05" w:rsidRPr="00A86B05" w:rsidRDefault="00A86B05" w:rsidP="00A86B05"/>
    <w:p w14:paraId="0DB2DC8C" w14:textId="77777777" w:rsidR="00A86B05" w:rsidRPr="00A86B05" w:rsidRDefault="00A86B05" w:rsidP="00A86B05"/>
    <w:p w14:paraId="21C3A068" w14:textId="77777777" w:rsidR="00A86B05" w:rsidRPr="00A86B05" w:rsidRDefault="00A86B05" w:rsidP="00A86B05"/>
    <w:p w14:paraId="68ED7C70" w14:textId="77777777" w:rsidR="00A86B05" w:rsidRPr="00A86B05" w:rsidRDefault="00A86B05" w:rsidP="00A86B05"/>
    <w:p w14:paraId="79CBB98A" w14:textId="77777777" w:rsidR="00A86B05" w:rsidRPr="00A86B05" w:rsidRDefault="00A86B05" w:rsidP="00A86B05"/>
    <w:p w14:paraId="05A569E1" w14:textId="30240083" w:rsidR="0014712F" w:rsidRPr="00A86B05" w:rsidRDefault="0014712F" w:rsidP="00A86B05">
      <w:pPr>
        <w:tabs>
          <w:tab w:val="center" w:pos="4535"/>
        </w:tabs>
        <w:rPr>
          <w:rFonts w:hint="eastAsia"/>
        </w:rPr>
        <w:sectPr w:rsidR="0014712F" w:rsidRPr="00A86B05" w:rsidSect="00B203C5">
          <w:footerReference w:type="default" r:id="rId7"/>
          <w:pgSz w:w="11906" w:h="16838" w:code="9"/>
          <w:pgMar w:top="1418" w:right="1418" w:bottom="1418" w:left="1418" w:header="851" w:footer="992" w:gutter="0"/>
          <w:cols w:space="425"/>
          <w:docGrid w:type="linesAndChars" w:linePitch="360" w:charSpace="-1730"/>
        </w:sectPr>
      </w:pPr>
    </w:p>
    <w:bookmarkEnd w:id="1"/>
    <w:p w14:paraId="35DB9263" w14:textId="77777777" w:rsidR="001D0727" w:rsidRPr="001D0727" w:rsidRDefault="001D0727" w:rsidP="003E7ACC">
      <w:pPr>
        <w:rPr>
          <w:rFonts w:hint="eastAsia"/>
        </w:rPr>
      </w:pPr>
    </w:p>
    <w:sectPr w:rsidR="001D0727" w:rsidRPr="001D0727" w:rsidSect="00A86B05">
      <w:footerReference w:type="default" r:id="rId8"/>
      <w:pgSz w:w="16840" w:h="23814" w:code="8"/>
      <w:pgMar w:top="1418" w:right="1418" w:bottom="1418" w:left="1418" w:header="851" w:footer="992" w:gutter="0"/>
      <w:cols w:space="425"/>
      <w:docGrid w:type="linesAndChars" w:linePitch="35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C0A9" w14:textId="77777777" w:rsidR="00BD7D31" w:rsidRDefault="00BD7D31">
      <w:r>
        <w:separator/>
      </w:r>
    </w:p>
  </w:endnote>
  <w:endnote w:type="continuationSeparator" w:id="0">
    <w:p w14:paraId="0F07CA5B" w14:textId="77777777" w:rsidR="00BD7D31" w:rsidRDefault="00BD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72D0" w14:textId="77777777" w:rsidR="006E4786" w:rsidRPr="00233B7D" w:rsidRDefault="006E4786" w:rsidP="00233B7D">
    <w:pPr>
      <w:jc w:val="center"/>
      <w:rPr>
        <w:rFonts w:asciiTheme="majorHAnsi" w:eastAsiaTheme="majorEastAsia" w:hAnsiTheme="majorHAnsi" w:cstheme="majorBidi"/>
        <w:szCs w:val="22"/>
      </w:rPr>
    </w:pPr>
  </w:p>
  <w:p w14:paraId="46EB734C" w14:textId="77777777" w:rsidR="006E4786" w:rsidRDefault="006E4786" w:rsidP="00233B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20F" w14:textId="77777777" w:rsidR="006E4786" w:rsidRPr="009065B2" w:rsidRDefault="006E4786" w:rsidP="00442905">
    <w:pPr>
      <w:pStyle w:val="a5"/>
      <w:framePr w:w="1057" w:h="219" w:hRule="exact" w:wrap="around" w:vAnchor="text" w:hAnchor="margin" w:xAlign="center" w:y="1"/>
      <w:jc w:val="center"/>
      <w:rPr>
        <w:rStyle w:val="af1"/>
      </w:rPr>
    </w:pPr>
    <w:r w:rsidRPr="00442905">
      <w:rPr>
        <w:rStyle w:val="af1"/>
        <w:sz w:val="20"/>
        <w:szCs w:val="20"/>
      </w:rPr>
      <w:t>参</w:t>
    </w:r>
    <w:r>
      <w:rPr>
        <w:rStyle w:val="af1"/>
        <w:rFonts w:hint="eastAsia"/>
      </w:rPr>
      <w:t>2-</w:t>
    </w:r>
    <w:r w:rsidRPr="009065B2">
      <w:rPr>
        <w:rStyle w:val="af1"/>
      </w:rPr>
      <w:fldChar w:fldCharType="begin"/>
    </w:r>
    <w:r w:rsidRPr="009065B2">
      <w:rPr>
        <w:rStyle w:val="af1"/>
      </w:rPr>
      <w:instrText xml:space="preserve">PAGE  </w:instrText>
    </w:r>
    <w:r w:rsidRPr="009065B2">
      <w:rPr>
        <w:rStyle w:val="af1"/>
      </w:rPr>
      <w:fldChar w:fldCharType="separate"/>
    </w:r>
    <w:r w:rsidR="00A86B05">
      <w:rPr>
        <w:rStyle w:val="af1"/>
        <w:noProof/>
      </w:rPr>
      <w:t>3</w:t>
    </w:r>
    <w:r w:rsidRPr="009065B2">
      <w:rPr>
        <w:rStyle w:val="af1"/>
      </w:rPr>
      <w:fldChar w:fldCharType="end"/>
    </w:r>
  </w:p>
  <w:p w14:paraId="79342B27"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8B74" w14:textId="77777777" w:rsidR="00BD7D31" w:rsidRDefault="00BD7D31">
      <w:r>
        <w:separator/>
      </w:r>
    </w:p>
  </w:footnote>
  <w:footnote w:type="continuationSeparator" w:id="0">
    <w:p w14:paraId="4F6FA595" w14:textId="77777777" w:rsidR="00BD7D31" w:rsidRDefault="00BD7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2018389311">
    <w:abstractNumId w:val="32"/>
  </w:num>
  <w:num w:numId="2" w16cid:durableId="231550753">
    <w:abstractNumId w:val="30"/>
  </w:num>
  <w:num w:numId="3" w16cid:durableId="1313175778">
    <w:abstractNumId w:val="26"/>
  </w:num>
  <w:num w:numId="4" w16cid:durableId="696348207">
    <w:abstractNumId w:val="16"/>
  </w:num>
  <w:num w:numId="5" w16cid:durableId="1619295424">
    <w:abstractNumId w:val="18"/>
  </w:num>
  <w:num w:numId="6" w16cid:durableId="215506772">
    <w:abstractNumId w:val="10"/>
  </w:num>
  <w:num w:numId="7" w16cid:durableId="204756490">
    <w:abstractNumId w:val="9"/>
  </w:num>
  <w:num w:numId="8" w16cid:durableId="604970199">
    <w:abstractNumId w:val="7"/>
  </w:num>
  <w:num w:numId="9" w16cid:durableId="1560364432">
    <w:abstractNumId w:val="6"/>
  </w:num>
  <w:num w:numId="10" w16cid:durableId="739139698">
    <w:abstractNumId w:val="5"/>
  </w:num>
  <w:num w:numId="11" w16cid:durableId="92631888">
    <w:abstractNumId w:val="4"/>
  </w:num>
  <w:num w:numId="12" w16cid:durableId="1155147359">
    <w:abstractNumId w:val="8"/>
  </w:num>
  <w:num w:numId="13" w16cid:durableId="1826319897">
    <w:abstractNumId w:val="3"/>
  </w:num>
  <w:num w:numId="14" w16cid:durableId="1920017699">
    <w:abstractNumId w:val="2"/>
  </w:num>
  <w:num w:numId="15" w16cid:durableId="1302880847">
    <w:abstractNumId w:val="1"/>
  </w:num>
  <w:num w:numId="16" w16cid:durableId="765686092">
    <w:abstractNumId w:val="0"/>
  </w:num>
  <w:num w:numId="17" w16cid:durableId="1784811897">
    <w:abstractNumId w:val="13"/>
  </w:num>
  <w:num w:numId="18" w16cid:durableId="65999877">
    <w:abstractNumId w:val="31"/>
  </w:num>
  <w:num w:numId="19" w16cid:durableId="338508510">
    <w:abstractNumId w:val="29"/>
  </w:num>
  <w:num w:numId="20" w16cid:durableId="1113742776">
    <w:abstractNumId w:val="21"/>
  </w:num>
  <w:num w:numId="21" w16cid:durableId="1904173715">
    <w:abstractNumId w:val="23"/>
  </w:num>
  <w:num w:numId="22" w16cid:durableId="847209240">
    <w:abstractNumId w:val="25"/>
  </w:num>
  <w:num w:numId="23" w16cid:durableId="1776056925">
    <w:abstractNumId w:val="34"/>
  </w:num>
  <w:num w:numId="24" w16cid:durableId="76250777">
    <w:abstractNumId w:val="20"/>
  </w:num>
  <w:num w:numId="25" w16cid:durableId="386221774">
    <w:abstractNumId w:val="28"/>
  </w:num>
  <w:num w:numId="26" w16cid:durableId="2091540103">
    <w:abstractNumId w:val="11"/>
  </w:num>
  <w:num w:numId="27" w16cid:durableId="30037876">
    <w:abstractNumId w:val="33"/>
  </w:num>
  <w:num w:numId="28" w16cid:durableId="667828053">
    <w:abstractNumId w:val="17"/>
  </w:num>
  <w:num w:numId="29" w16cid:durableId="109014940">
    <w:abstractNumId w:val="15"/>
  </w:num>
  <w:num w:numId="30" w16cid:durableId="1271084598">
    <w:abstractNumId w:val="35"/>
  </w:num>
  <w:num w:numId="31" w16cid:durableId="950631133">
    <w:abstractNumId w:val="12"/>
  </w:num>
  <w:num w:numId="32" w16cid:durableId="1373262721">
    <w:abstractNumId w:val="27"/>
  </w:num>
  <w:num w:numId="33" w16cid:durableId="1581020049">
    <w:abstractNumId w:val="19"/>
  </w:num>
  <w:num w:numId="34" w16cid:durableId="763919474">
    <w:abstractNumId w:val="24"/>
  </w:num>
  <w:num w:numId="35" w16cid:durableId="8202678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52211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5089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79025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8149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84902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32787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1563720">
    <w:abstractNumId w:val="14"/>
  </w:num>
  <w:num w:numId="43" w16cid:durableId="6941598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3785A"/>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6223"/>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6A30"/>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ACC"/>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657"/>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6B05"/>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D7D31"/>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5022"/>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3296A3E6"/>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3</Pages>
  <Words>155</Words>
  <Characters>888</Characters>
  <DocSecurity>0</DocSecurity>
  <Lines>7</Lines>
  <Paragraphs>2</Paragraphs>
  <ScaleCrop>false</ScaleCrop>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2021-03-15T02:41:00Z</dcterms:created>
  <dcterms:modified xsi:type="dcterms:W3CDTF">2026-05-11T01:04:00Z</dcterms:modified>
</cp:coreProperties>
</file>